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16C" w:rsidRDefault="006B2566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618046" cy="9858375"/>
            <wp:effectExtent l="0" t="953" r="0" b="0"/>
            <wp:docPr id="1" name="Рисунок 1" descr="D:\нурзия скан\20201028_142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24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21243" cy="9863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566" w:rsidRPr="00E229F0" w:rsidRDefault="006B2566" w:rsidP="006B256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C5BA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6B2566" w:rsidRDefault="006B2566" w:rsidP="006B2566">
      <w:pPr>
        <w:pStyle w:val="a6"/>
        <w:ind w:left="46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2020-2021 учебный год. На изучение предмета отводится 2 часа в неделю.</w:t>
      </w:r>
    </w:p>
    <w:p w:rsidR="006B2566" w:rsidRPr="00E229F0" w:rsidRDefault="006B2566" w:rsidP="006B2566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 год 70 часов. Для освоения рабочей программы учебного предмета в 7 классе используется учебник  под редакции Р.З.Хайдарова, Г.М.Ахметзянова.Татарский язык. 7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>.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«Татармультфильм»,2014.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 xml:space="preserve">Татарский язык: для образовательных организаций основного общего образования с обучением на русском языке (для изучающих татарский язык). 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319"/>
        <w:gridCol w:w="1499"/>
        <w:gridCol w:w="1798"/>
        <w:gridCol w:w="1495"/>
      </w:tblGrid>
      <w:tr w:rsidR="006B2566" w:rsidTr="006B2566">
        <w:trPr>
          <w:trHeight w:val="300"/>
        </w:trPr>
        <w:tc>
          <w:tcPr>
            <w:tcW w:w="675" w:type="dxa"/>
            <w:vMerge w:val="restart"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319" w:type="dxa"/>
            <w:vMerge w:val="restart"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499" w:type="dxa"/>
            <w:vMerge w:val="restart"/>
          </w:tcPr>
          <w:p w:rsidR="006B2566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3293" w:type="dxa"/>
            <w:gridSpan w:val="2"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6B2566" w:rsidTr="006B2566">
        <w:trPr>
          <w:trHeight w:val="240"/>
        </w:trPr>
        <w:tc>
          <w:tcPr>
            <w:tcW w:w="675" w:type="dxa"/>
            <w:vMerge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319" w:type="dxa"/>
            <w:vMerge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99" w:type="dxa"/>
            <w:vMerge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495" w:type="dxa"/>
          </w:tcPr>
          <w:p w:rsidR="006B2566" w:rsidRPr="0079748F" w:rsidRDefault="006B2566" w:rsidP="00127C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19" w:type="dxa"/>
          </w:tcPr>
          <w:p w:rsidR="006B2566" w:rsidRPr="00301871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Образования</w:t>
            </w:r>
            <w:r w:rsidRPr="00301871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и жизнь/ Белем һәм тормыш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теме “Новый учебный год”/ </w:t>
            </w:r>
            <w:r w:rsidRPr="000C11E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Яңа уку елы» темасы буенча лексик-грамматик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Pr="00673E0A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319" w:type="dxa"/>
          </w:tcPr>
          <w:p w:rsidR="006B2566" w:rsidRPr="003373C4" w:rsidRDefault="006B2566" w:rsidP="00127C07">
            <w:pPr>
              <w:ind w:right="110"/>
              <w:jc w:val="both"/>
              <w:rPr>
                <w:rFonts w:ascii="SL_Times New Roman" w:hAnsi="SL_Times New Roman"/>
                <w:sz w:val="24"/>
                <w:szCs w:val="28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Беседа о летнем отдыхе/ Җ</w:t>
            </w:r>
            <w:r w:rsidRPr="003373C4">
              <w:rPr>
                <w:rFonts w:ascii="SL_Times New Roman" w:hAnsi="SL_Times New Roman"/>
                <w:sz w:val="24"/>
                <w:szCs w:val="28"/>
                <w:lang w:val="tt-RU"/>
              </w:rPr>
              <w:t>әйге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ял турында сөйләшү</w:t>
            </w:r>
            <w:r w:rsidRPr="00607298"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>Прошедшее  определенное и  неопределенное  время  изъявительного наклонения.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Билгеле һәм билгесез үткән заман хикәя фигыль.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4  формы  деепричастия.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Хәл фигыльнең 4 төре.</w:t>
            </w:r>
            <w:r w:rsidRPr="00B6007C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Использование формы  деепричастия  в речи 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Хәл фигы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ль, хәл фигыльне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319" w:type="dxa"/>
          </w:tcPr>
          <w:p w:rsidR="006B2566" w:rsidRPr="004243BB" w:rsidRDefault="006B2566" w:rsidP="00127C07">
            <w:pPr>
              <w:ind w:right="1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Развите речи по теме “Первый день в школе”. Использование формы деепричастия в речи/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Мәктәптә беренче көн»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тема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с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ы буенча сөйләм үрнәкләре. Хәл фигыль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формаларын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319" w:type="dxa"/>
          </w:tcPr>
          <w:p w:rsidR="006B2566" w:rsidRPr="00C676ED" w:rsidRDefault="006B2566" w:rsidP="00127C07">
            <w:pPr>
              <w:ind w:right="110"/>
              <w:jc w:val="both"/>
              <w:rPr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Спряжение  глагола  повелительного  наклонения.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Боерык фигыльнең зат-сан белән төрләнеше.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Развите речи по теме “Мы вместе готовим уроки”, Ходим вместе в библиотеку”/ “Без бергә дәрес хәзерлибез”, “Китапханәг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ә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йөрибез”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 үрнәкләре.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319" w:type="dxa"/>
          </w:tcPr>
          <w:p w:rsidR="006B2566" w:rsidRPr="00FE0482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Наречие/ Рәвеш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319" w:type="dxa"/>
          </w:tcPr>
          <w:p w:rsidR="006B2566" w:rsidRPr="00FE0482" w:rsidRDefault="006B2566" w:rsidP="00127C0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тексту “Мы читаем книги”/ “Без китаплар укыйбыз”тексты буенча күнегүләр эшләү.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319" w:type="dxa"/>
          </w:tcPr>
          <w:p w:rsidR="006B2566" w:rsidRPr="00FE0482" w:rsidRDefault="006B2566" w:rsidP="00127C0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Объяснен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ие  причины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Сәбәп белдерү формасы.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319" w:type="dxa"/>
          </w:tcPr>
          <w:p w:rsidR="006B2566" w:rsidRPr="00FE0482" w:rsidRDefault="006B2566" w:rsidP="00127C0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Порядок  присоедения  аффиксов  к  именам  существительным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Исемнәргә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lastRenderedPageBreak/>
              <w:t>кушымчалар ялгану тәртибе.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13</w:t>
            </w:r>
          </w:p>
        </w:tc>
        <w:tc>
          <w:tcPr>
            <w:tcW w:w="9319" w:type="dxa"/>
          </w:tcPr>
          <w:p w:rsidR="006B2566" w:rsidRPr="00F90358" w:rsidRDefault="006B2566" w:rsidP="00127C07">
            <w:pPr>
              <w:ind w:right="110"/>
              <w:jc w:val="both"/>
              <w:rPr>
                <w:rFonts w:ascii="Times New Roman" w:hAnsi="Times New Roman"/>
                <w:b/>
                <w:sz w:val="24"/>
                <w:szCs w:val="28"/>
                <w:lang w:val="tt-RU"/>
              </w:rPr>
            </w:pPr>
            <w:r w:rsidRPr="00F90358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Диктант по теме “Глагол”/ Диктант.Фигыль темасы буенча.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319" w:type="dxa"/>
          </w:tcPr>
          <w:p w:rsidR="006B2566" w:rsidRPr="00FE0482" w:rsidRDefault="006B2566" w:rsidP="00127C07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Работа над ошибками. 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рамматический материал по теме “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Дневник  д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окумент,  дневник-твое  зеркало”/ 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Хаталар төзәтү өстендә эш.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Көндәлек – документ, көндәлек - синең көзгең» темасы буенча лексик-грамматик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319" w:type="dxa"/>
          </w:tcPr>
          <w:p w:rsidR="006B2566" w:rsidRPr="00503AE7" w:rsidRDefault="006B2566" w:rsidP="00127C07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Развитие речи по теме “Наши дневники”. Словарный диктант по теме “Знания и жизнь”/ “Безнең көндәлекләребез”темасына сөйләшү.</w:t>
            </w: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lang w:val="tt-RU"/>
              </w:rPr>
              <w:t xml:space="preserve">“Белем  һәм тормыш” темасына сүзлек диктанты.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теме «Правила  хорошей  учебы» 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“Яхшы уку кагыйдәләре”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темасы буенча лексик-грамматик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Употребление  в речи   конструкции  «Инфинитив+ надо»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i/>
                <w:sz w:val="24"/>
                <w:szCs w:val="28"/>
                <w:lang w:val="tt-RU"/>
              </w:rPr>
              <w:t>Инфинитив+кирәк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» төзелмәсе.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Контрольная работа по теме “Образования  и жизнь”/ </w:t>
            </w:r>
            <w:r w:rsidRPr="00F90358">
              <w:rPr>
                <w:rFonts w:ascii="Times New Roman" w:hAnsi="Times New Roman"/>
                <w:lang w:val="tt-RU"/>
              </w:rPr>
              <w:t>“Белем  һәм тормыш”темасы буенча</w:t>
            </w:r>
            <w:r>
              <w:rPr>
                <w:rFonts w:ascii="Times New Roman" w:hAnsi="Times New Roman"/>
                <w:lang w:val="tt-RU"/>
              </w:rPr>
              <w:t xml:space="preserve"> контроль эш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Работа над ошибками. Повторение темы “Образования и жизнь”/ </w:t>
            </w:r>
            <w:r w:rsidRPr="00F90358">
              <w:rPr>
                <w:rFonts w:ascii="Times New Roman" w:hAnsi="Times New Roman"/>
                <w:lang w:val="tt-RU"/>
              </w:rPr>
              <w:t>Хаталар төзәтү өстендә эш. “Белем  һәм тормыш”темасын кабатлау.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19" w:type="dxa"/>
          </w:tcPr>
          <w:p w:rsidR="006B2566" w:rsidRPr="009E03BF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Мы вместе отдыхаем/ Без бергә ял итәбез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Временные  формы  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Сыйфат фигыльнең заман формалары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Употребление  в речи   причастия.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Сыйфат фигыльнең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сөйләмдә кулланылышы.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Главные  члены  предложения.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Җөмләнең баш кисәкләре.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Лексико-грамматический материал на тему « Свободное время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Буш вакыт» темасына караган лексик-грамматик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319" w:type="dxa"/>
          </w:tcPr>
          <w:p w:rsidR="006B2566" w:rsidRPr="00274093" w:rsidRDefault="006B2566" w:rsidP="00127C07">
            <w:pPr>
              <w:rPr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Тире  между  подлежащим  и  сказуемым.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Ия белән хәбәр арасындагы сызык. 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Союзы/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Теркәгечләр.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319" w:type="dxa"/>
          </w:tcPr>
          <w:p w:rsidR="006B2566" w:rsidRPr="006A1A31" w:rsidRDefault="006B2566" w:rsidP="00127C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Развитие речи по теме “Моё свободное время”/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Минем буш вакытым» темасына сөйләшү. 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319" w:type="dxa"/>
          </w:tcPr>
          <w:p w:rsidR="006B2566" w:rsidRPr="004243BB" w:rsidRDefault="006B2566" w:rsidP="00127C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Положительная  и  отрицательная  форма  имя  действия.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Исем фигыльнең барлык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формасы.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Вводные слова/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Кереш сүзләр.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Использование вводных слов в речи. Подготовка к соченению/ Кереш сүзләрнең сөйләмдә куллануы.Сочинениегә әзерлек.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319" w:type="dxa"/>
          </w:tcPr>
          <w:p w:rsidR="006B2566" w:rsidRPr="003528F1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Сочинение “Моё свободное время”/ Сочинение «</w:t>
            </w: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Минем буш вакытым».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Работа над ошибками. </w:t>
            </w: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кий материал  в  стихотворении “Ошибочный шаг”/ </w:t>
            </w: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Ялгышлар төзәтү өстендә эш.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Ялгыш адым» шигырендәге лексик-грамматик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проблеме  «Что  такое  мужество?»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Нәрсә ул егетлек?» проблемасы буенча лексик грамматик материал.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Наши  примерные качества.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Словарный диктант по теме “Мы вместе отдыхаем”.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Бездәге үрнәк сыйфатлар. 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”темасына сүзлек диктанты.</w:t>
            </w:r>
            <w:r w:rsidRPr="003528F1">
              <w:rPr>
                <w:rFonts w:ascii="Times New Roman" w:hAnsi="Times New Roman"/>
                <w:lang w:val="tt-RU"/>
              </w:rPr>
              <w:t xml:space="preserve"> “Белем  һәм тормыш”темасы буенча.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Склонение  имен  существительных  с  аффиксами  принадлежности.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Тартымлы исемнәрнең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берлек санда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килеш белән төрләнеше.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Изучение  стихотворения « Подъезд нашего дома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Безнең йортның подъезды» темасына сөйләшү.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319" w:type="dxa"/>
          </w:tcPr>
          <w:p w:rsidR="006B2566" w:rsidRPr="00BC603B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Контрол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ная работа по теме “Мы вместе отдыхаем”/  “</w:t>
            </w: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 буенча</w:t>
            </w:r>
            <w:r w:rsidRPr="00BC603B">
              <w:rPr>
                <w:rFonts w:ascii="Times New Roman" w:hAnsi="Times New Roman"/>
                <w:lang w:val="tt-RU"/>
              </w:rPr>
              <w:t xml:space="preserve"> контроль эш.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Работа над ошибками . Повторение темы “Мы вместе отдыхаем”/ Хаталар төзәтү өстендә эш.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 кабатлау.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Взрослые и малыши / </w:t>
            </w: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Өлкәннәр һәм кечкенәләр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определение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аергыч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319" w:type="dxa"/>
          </w:tcPr>
          <w:p w:rsidR="006B2566" w:rsidRP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B25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Отношение взрослых и детей./ Өлкәннәр һәм кечкенәләрнең үзара мөнәсәбәте.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дополнение.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тәмамлык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RPr="00301871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обстоятельство.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ең иярчен кисәге –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хәл.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319" w:type="dxa"/>
          </w:tcPr>
          <w:p w:rsidR="006B2566" w:rsidRPr="0079748F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 по  падежам  имя  действия.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 по  падежам  имя  действия.  Употребление имени  действия в  разговорной 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төрләнешен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сөйләмдә куллану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частицы в разговоре/ Кисәкчәләрне сөйләмдә куллану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воспитания/ Тәрбиялелек сыйфатлары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Ш.Галиева “Ещё раз спасибо”/ Ш.Галиевның “Тагын бер рәхмәт” шигыре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общения/ Аралашу кагыйдәләре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“Взрослые и малыши”/ “Өлкәннәр һәм кечкенәләр” темасын кабатлау</w:t>
            </w:r>
          </w:p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49</w:t>
            </w:r>
          </w:p>
        </w:tc>
        <w:tc>
          <w:tcPr>
            <w:tcW w:w="9319" w:type="dxa"/>
          </w:tcPr>
          <w:p w:rsidR="006B2566" w:rsidRPr="00E638C1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“Взрослые и малыши”/ “Өлкәннәр һәм кечкенәләр”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 по теме “Взрослые и малыши”/”Өлкәннәр һәм кечкенәләр” темасы буенча хаталар өстендә эш.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19" w:type="dxa"/>
          </w:tcPr>
          <w:p w:rsidR="006B2566" w:rsidRPr="00E638C1" w:rsidRDefault="006B2566" w:rsidP="00127C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Мы живем в Татарстане/ </w:t>
            </w:r>
            <w:r w:rsidRPr="00E63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 Татарстанда яшибез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И.Юзеева “Мой Татарстан”/ И.Юзеев “Татарстаным” шигыре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9319" w:type="dxa"/>
          </w:tcPr>
          <w:p w:rsidR="006B2566" w:rsidRPr="00BE70AF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“Говорим о родном крае”/ БСҮ. Минем туган ягым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Природа родного края/ Туган як табигате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31.03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Города Татарстана/Татарстан шәһәрләре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 наш родной край  так  близок?” / 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“Туган ягыбыз ни өчен якын?»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Географическое положение, климат, ресурсы Татарстана.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географик урыны, климаты, байлыклары.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319" w:type="dxa"/>
          </w:tcPr>
          <w:p w:rsidR="006B2566" w:rsidRPr="00926D21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рассказа “Родной край”/ “Туган ягым” хикәя төзү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выразить желание?/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/Теләкне ничек белдерергә?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Формы  выражения  желания.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Максат белдерү формалары.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Мы гордимся своей Родиной".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 туган илебез белән горурланабыз”.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Новости о Татарстане/ Татарстан турында хәбәрләр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Рассказываем “О родном крае”/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«Туган як турында сөйлибез”.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Беседа на тему “Мы живем в Татарстане”/ 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Без Татарстанда яшибез» темасы буенча сөйләшү.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животных в Татарстане/ Татарстанның хайваннар дөньясы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319" w:type="dxa"/>
          </w:tcPr>
          <w:p w:rsidR="006B2566" w:rsidRPr="0044215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Нации живущие в Татарстане/ Татарстанда яшәүче милләтләр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495" w:type="dxa"/>
          </w:tcPr>
          <w:p w:rsidR="006B2566" w:rsidRPr="00DF659E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Символика Татарстана/ Татарстан символикасы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“Мы живем в Татарстане”/ “Без Татарстанда яшибез” темасын кабатлау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319" w:type="dxa"/>
          </w:tcPr>
          <w:p w:rsidR="006B2566" w:rsidRPr="00926D21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“Мы живем в Татарстане”/ “Без Татарстанда яшибез”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B2566" w:rsidTr="006B2566">
        <w:tc>
          <w:tcPr>
            <w:tcW w:w="67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931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за год/ Еллык кабатлау</w:t>
            </w:r>
          </w:p>
        </w:tc>
        <w:tc>
          <w:tcPr>
            <w:tcW w:w="1499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1495" w:type="dxa"/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6B2566" w:rsidRDefault="006B2566" w:rsidP="006B2566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6B2566" w:rsidRDefault="006B2566" w:rsidP="006B256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66" w:rsidRDefault="006B2566" w:rsidP="00127C07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66" w:rsidRDefault="006B2566" w:rsidP="00127C07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66" w:rsidRDefault="006B2566" w:rsidP="00127C07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66" w:rsidRDefault="006B2566" w:rsidP="00127C07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66" w:rsidRDefault="006B2566" w:rsidP="00127C07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6B2566" w:rsidTr="00127C07">
        <w:trPr>
          <w:trHeight w:val="136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</w:tr>
      <w:tr w:rsidR="006B2566" w:rsidTr="00127C0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66" w:rsidRDefault="006B2566" w:rsidP="00127C07">
            <w:pPr>
              <w:pStyle w:val="Default"/>
              <w:spacing w:line="256" w:lineRule="auto"/>
            </w:pPr>
          </w:p>
        </w:tc>
      </w:tr>
    </w:tbl>
    <w:p w:rsidR="006B2566" w:rsidRDefault="006B2566" w:rsidP="006B2566"/>
    <w:p w:rsidR="006B2566" w:rsidRPr="006B2566" w:rsidRDefault="006B2566"/>
    <w:sectPr w:rsidR="006B2566" w:rsidRPr="006B2566" w:rsidSect="006B2566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56C" w:rsidRDefault="005C756C" w:rsidP="006B2566">
      <w:pPr>
        <w:spacing w:after="0" w:line="240" w:lineRule="auto"/>
      </w:pPr>
      <w:r>
        <w:separator/>
      </w:r>
    </w:p>
  </w:endnote>
  <w:endnote w:type="continuationSeparator" w:id="0">
    <w:p w:rsidR="005C756C" w:rsidRDefault="005C756C" w:rsidP="006B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56C" w:rsidRDefault="005C756C" w:rsidP="006B2566">
      <w:pPr>
        <w:spacing w:after="0" w:line="240" w:lineRule="auto"/>
      </w:pPr>
      <w:r>
        <w:separator/>
      </w:r>
    </w:p>
  </w:footnote>
  <w:footnote w:type="continuationSeparator" w:id="0">
    <w:p w:rsidR="005C756C" w:rsidRDefault="005C756C" w:rsidP="006B2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380037"/>
      <w:docPartObj>
        <w:docPartGallery w:val="Page Numbers (Top of Page)"/>
        <w:docPartUnique/>
      </w:docPartObj>
    </w:sdtPr>
    <w:sdtContent>
      <w:p w:rsidR="006B2566" w:rsidRDefault="006B25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B2566" w:rsidRDefault="006B25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66"/>
    <w:rsid w:val="005C756C"/>
    <w:rsid w:val="006B2566"/>
    <w:rsid w:val="0073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256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2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5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6B256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566"/>
  </w:style>
  <w:style w:type="paragraph" w:styleId="a9">
    <w:name w:val="footer"/>
    <w:basedOn w:val="a"/>
    <w:link w:val="aa"/>
    <w:uiPriority w:val="99"/>
    <w:unhideWhenUsed/>
    <w:rsid w:val="006B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2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256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2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5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6B256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566"/>
  </w:style>
  <w:style w:type="paragraph" w:styleId="a9">
    <w:name w:val="footer"/>
    <w:basedOn w:val="a"/>
    <w:link w:val="aa"/>
    <w:uiPriority w:val="99"/>
    <w:unhideWhenUsed/>
    <w:rsid w:val="006B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2020-10-28T21:05:00Z</dcterms:created>
  <dcterms:modified xsi:type="dcterms:W3CDTF">2020-10-28T21:09:00Z</dcterms:modified>
</cp:coreProperties>
</file>